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ODSTOUPENÍ OD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Adresa pro vrácení zboží:</w:t>
      </w:r>
      <w:r w:rsidDel="00000000" w:rsidR="00000000" w:rsidRPr="00000000">
        <w:rPr>
          <w:rtl w:val="0"/>
        </w:rPr>
        <w:t xml:space="preserve"> </w:t>
        <w:br w:type="textWrapping"/>
        <w:t xml:space="preserve">Šperky marre s.r.o.</w:t>
        <w:br w:type="textWrapping"/>
        <w:t xml:space="preserve">Kejzlarova 2123/12 </w:t>
        <w:br w:type="textWrapping"/>
        <w:t xml:space="preserve">500 12 Hradec Králové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Číslo objednávky:</w:t>
        <w:br w:type="textWrapping"/>
        <w:t xml:space="preserve">Datum převzetí zboží: </w:t>
        <w:br w:type="textWrapping"/>
        <w:t xml:space="preserve">Jméno a příjmení kupujícího: </w:t>
        <w:br w:type="textWrapping"/>
        <w:t xml:space="preserve">Adresa kupujícího:</w:t>
        <w:br w:type="textWrapping"/>
        <w:t xml:space="preserve">E-mail:</w:t>
        <w:br w:type="textWrapping"/>
        <w:t xml:space="preserve">Telefonní číslo: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Oznamuji, že odstupuji od smlouvy o nákupu tohoto zboží, které vracím zpět:</w:t>
      </w:r>
      <w:r w:rsidDel="00000000" w:rsidR="00000000" w:rsidRPr="00000000">
        <w:rPr>
          <w:rtl w:val="0"/>
        </w:rPr>
      </w:r>
    </w:p>
    <w:sdt>
      <w:sdtPr>
        <w:lock w:val="contentLocked"/>
        <w:id w:val="459553063"/>
        <w:tag w:val="goog_rdk_0"/>
      </w:sdtPr>
      <w:sdtContent>
        <w:tbl>
          <w:tblPr>
            <w:tblStyle w:val="Table1"/>
            <w:tblW w:w="92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55"/>
            <w:gridCol w:w="3465"/>
            <w:gridCol w:w="2310"/>
            <w:gridCol w:w="1185"/>
            <w:gridCol w:w="1170"/>
            <w:tblGridChange w:id="0">
              <w:tblGrid>
                <w:gridCol w:w="1155"/>
                <w:gridCol w:w="3465"/>
                <w:gridCol w:w="2310"/>
                <w:gridCol w:w="1185"/>
                <w:gridCol w:w="11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ec492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Kód produktu</w:t>
                </w:r>
              </w:p>
            </w:tc>
            <w:tc>
              <w:tcPr>
                <w:shd w:fill="dec492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Název produktu</w:t>
                </w:r>
              </w:p>
            </w:tc>
            <w:tc>
              <w:tcPr>
                <w:shd w:fill="dec492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varianta / velikost</w:t>
                </w:r>
              </w:p>
            </w:tc>
            <w:tc>
              <w:tcPr>
                <w:shd w:fill="dec492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Počet kus</w:t>
                </w:r>
              </w:p>
            </w:tc>
            <w:tc>
              <w:tcPr>
                <w:shd w:fill="dec492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Cena za kus (Kč)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br w:type="textWrapping"/>
        <w:t xml:space="preserve">Celková částka k vrácení: ………………………………………………..Kč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Číslo účtu pro vrácení platby: ……………………………… /…………………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____________________________</w:t>
        <w:tab/>
        <w:tab/>
        <w:t xml:space="preserve"> 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08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Místo a datum </w:t>
        <w:tab/>
        <w:tab/>
        <w:tab/>
        <w:tab/>
        <w:tab/>
        <w:t xml:space="preserve">    </w:t>
      </w:r>
      <w:r w:rsidDel="00000000" w:rsidR="00000000" w:rsidRPr="00000000">
        <w:rPr>
          <w:sz w:val="27"/>
          <w:szCs w:val="27"/>
          <w:rtl w:val="0"/>
        </w:rPr>
        <w:t xml:space="preserve">P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odpis kupujícího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Vrátit lze pouze nové nepoužité zboží, které nenese známky používání, poškození či nošení a je v původním obalu. Nelze vrátit zboží, na kterém bylo provedeno gravírovaní. Zboží prosím zašlete v původní bublinkové obálce nebo v jiném pevném a vhodném obalu, který šperk během přepravy bezpečně ochrání. Šperk doporučujeme vložit do krabičky, sáčku nebo jej zabalit do bublinkové fólie tak, aby se v zásilce volně nepohyboval a nemohlo dojít k jeho poškrábání, deformaci nebo ztrátě. Za poškození zboží způsobené nevhodným zabalením během zpětné přepravy neneseme odpovědnost. Pokud k nám zboží dorazí poškozené v důsledku nedostatečného zabalení, nemusí být možné vrácení nebo výměnu přijmout.</w:t>
        <w:tab/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Cvwc12fNdIt3BK1IVh/lr3AFg==">CgMxLjAaHwoBMBIaChgICVIUChJ0YWJsZS43cm44cXhhOTRjaGI4AHIhMXpQMi1iUnZxc0NhR2tBRGg0ZUtPd1FBSk5CZWZRZnZF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